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ED" w:rsidRDefault="00283BED" w:rsidP="00302CC3">
      <w:pPr>
        <w:ind w:right="1"/>
        <w:rPr>
          <w:rFonts w:cs="Arial"/>
          <w:sz w:val="24"/>
          <w:szCs w:val="24"/>
          <w:lang w:val="de-CH"/>
        </w:rPr>
      </w:pPr>
    </w:p>
    <w:p w:rsidR="00946A94" w:rsidRPr="00F7337C" w:rsidRDefault="00946A94" w:rsidP="00302CC3">
      <w:pPr>
        <w:ind w:right="1"/>
        <w:rPr>
          <w:rFonts w:cs="Arial"/>
          <w:sz w:val="24"/>
          <w:szCs w:val="24"/>
          <w:lang w:val="de-CH"/>
        </w:rPr>
      </w:pPr>
      <w:r w:rsidRPr="00F7337C">
        <w:rPr>
          <w:rFonts w:cs="Arial"/>
          <w:noProof/>
          <w:sz w:val="24"/>
          <w:szCs w:val="24"/>
          <w:lang w:val="de-CH" w:eastAsia="de-CH"/>
        </w:rPr>
        <w:drawing>
          <wp:anchor distT="0" distB="0" distL="114300" distR="114300" simplePos="0" relativeHeight="251657728" behindDoc="1" locked="0" layoutInCell="1" allowOverlap="1" wp14:anchorId="1A478EA4" wp14:editId="4637DB2E">
            <wp:simplePos x="0" y="0"/>
            <wp:positionH relativeFrom="column">
              <wp:posOffset>3538855</wp:posOffset>
            </wp:positionH>
            <wp:positionV relativeFrom="paragraph">
              <wp:posOffset>-514350</wp:posOffset>
            </wp:positionV>
            <wp:extent cx="2266315" cy="685800"/>
            <wp:effectExtent l="19050" t="0" r="635" b="0"/>
            <wp:wrapNone/>
            <wp:docPr id="8" name="Bild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61EC" w:rsidRPr="001C473E" w:rsidRDefault="00302CC3" w:rsidP="00302CC3">
      <w:pPr>
        <w:ind w:right="1"/>
        <w:rPr>
          <w:rFonts w:cs="Arial"/>
          <w:b/>
          <w:sz w:val="32"/>
          <w:szCs w:val="24"/>
          <w:lang w:val="de-CH"/>
        </w:rPr>
      </w:pPr>
      <w:r w:rsidRPr="001C473E">
        <w:rPr>
          <w:rFonts w:cs="Arial"/>
          <w:b/>
          <w:sz w:val="32"/>
          <w:szCs w:val="24"/>
          <w:lang w:val="de-CH"/>
        </w:rPr>
        <w:t>A</w:t>
      </w:r>
      <w:r w:rsidR="001661EC" w:rsidRPr="001C473E">
        <w:rPr>
          <w:rFonts w:cs="Arial"/>
          <w:b/>
          <w:sz w:val="32"/>
          <w:szCs w:val="24"/>
          <w:lang w:val="de-CH"/>
        </w:rPr>
        <w:t>bstimmungs</w:t>
      </w:r>
      <w:r w:rsidR="001D3BC8">
        <w:rPr>
          <w:rFonts w:cs="Arial"/>
          <w:b/>
          <w:sz w:val="32"/>
          <w:szCs w:val="24"/>
          <w:lang w:val="de-CH"/>
        </w:rPr>
        <w:t>ergebnisse</w:t>
      </w:r>
    </w:p>
    <w:p w:rsidR="00616E4C" w:rsidRPr="001C473E" w:rsidRDefault="00D42B4B" w:rsidP="00302CC3">
      <w:pPr>
        <w:ind w:right="1"/>
        <w:rPr>
          <w:rFonts w:cs="Arial"/>
          <w:b/>
          <w:sz w:val="32"/>
          <w:szCs w:val="24"/>
          <w:lang w:val="de-CH"/>
        </w:rPr>
      </w:pPr>
      <w:r w:rsidRPr="001C473E">
        <w:rPr>
          <w:rFonts w:cs="Arial"/>
          <w:b/>
          <w:sz w:val="32"/>
          <w:szCs w:val="24"/>
          <w:lang w:val="de-CH"/>
        </w:rPr>
        <w:t xml:space="preserve">vom </w:t>
      </w:r>
      <w:r w:rsidR="00A670F7">
        <w:rPr>
          <w:rFonts w:cs="Arial"/>
          <w:b/>
          <w:sz w:val="32"/>
          <w:szCs w:val="24"/>
          <w:lang w:val="de-CH"/>
        </w:rPr>
        <w:t>15.05</w:t>
      </w:r>
      <w:r w:rsidR="0004292B">
        <w:rPr>
          <w:rFonts w:cs="Arial"/>
          <w:b/>
          <w:sz w:val="32"/>
          <w:szCs w:val="24"/>
          <w:lang w:val="de-CH"/>
        </w:rPr>
        <w:t>.2022</w:t>
      </w:r>
    </w:p>
    <w:p w:rsidR="00296855" w:rsidRDefault="00296855" w:rsidP="00162957">
      <w:pPr>
        <w:tabs>
          <w:tab w:val="decimal" w:pos="6804"/>
        </w:tabs>
        <w:rPr>
          <w:rFonts w:cs="Arial"/>
          <w:sz w:val="24"/>
          <w:lang w:val="de-CH"/>
        </w:rPr>
      </w:pPr>
    </w:p>
    <w:p w:rsidR="00283BED" w:rsidRPr="00F7337C" w:rsidRDefault="00283BED" w:rsidP="00162957">
      <w:pPr>
        <w:tabs>
          <w:tab w:val="decimal" w:pos="6804"/>
        </w:tabs>
        <w:rPr>
          <w:rFonts w:cs="Arial"/>
          <w:sz w:val="24"/>
          <w:lang w:val="de-CH"/>
        </w:rPr>
      </w:pPr>
    </w:p>
    <w:p w:rsidR="00296855" w:rsidRDefault="00076BF4" w:rsidP="00162957">
      <w:pPr>
        <w:tabs>
          <w:tab w:val="decimal" w:pos="6804"/>
        </w:tabs>
        <w:rPr>
          <w:rFonts w:cs="Arial"/>
          <w:sz w:val="24"/>
          <w:lang w:val="de-CH"/>
        </w:rPr>
      </w:pPr>
      <w:r>
        <w:rPr>
          <w:rFonts w:cs="Arial"/>
          <w:sz w:val="24"/>
          <w:lang w:val="de-CH"/>
        </w:rPr>
        <w:t>Stimmberechtigte</w:t>
      </w:r>
      <w:r w:rsidR="001C473E">
        <w:rPr>
          <w:rFonts w:cs="Arial"/>
          <w:sz w:val="24"/>
          <w:lang w:val="de-CH"/>
        </w:rPr>
        <w:t xml:space="preserve"> e</w:t>
      </w:r>
      <w:r>
        <w:rPr>
          <w:rFonts w:cs="Arial"/>
          <w:sz w:val="24"/>
          <w:lang w:val="de-CH"/>
        </w:rPr>
        <w:t>idgenössisch</w:t>
      </w:r>
      <w:r>
        <w:rPr>
          <w:rFonts w:cs="Arial"/>
          <w:sz w:val="24"/>
          <w:lang w:val="de-CH"/>
        </w:rPr>
        <w:tab/>
      </w:r>
      <w:r w:rsidR="00D22CF3">
        <w:rPr>
          <w:rFonts w:cs="Arial"/>
          <w:sz w:val="24"/>
          <w:lang w:val="de-CH"/>
        </w:rPr>
        <w:t>534</w:t>
      </w:r>
    </w:p>
    <w:p w:rsidR="00076BF4" w:rsidRPr="00F7337C" w:rsidRDefault="00076BF4" w:rsidP="00162957">
      <w:pPr>
        <w:tabs>
          <w:tab w:val="decimal" w:pos="6804"/>
        </w:tabs>
        <w:rPr>
          <w:rFonts w:cs="Arial"/>
          <w:sz w:val="24"/>
          <w:lang w:val="de-CH"/>
        </w:rPr>
      </w:pPr>
    </w:p>
    <w:p w:rsidR="00DB31A8" w:rsidRPr="00F7337C" w:rsidRDefault="001C473E" w:rsidP="00DB31A8">
      <w:pPr>
        <w:tabs>
          <w:tab w:val="decimal" w:pos="6804"/>
        </w:tabs>
        <w:rPr>
          <w:rFonts w:cs="Arial"/>
          <w:sz w:val="24"/>
          <w:lang w:val="de-CH"/>
        </w:rPr>
      </w:pPr>
      <w:r>
        <w:rPr>
          <w:rFonts w:cs="Arial"/>
          <w:sz w:val="24"/>
          <w:lang w:val="de-CH"/>
        </w:rPr>
        <w:t>Stimmbeteiligung</w:t>
      </w:r>
      <w:r w:rsidR="0005741C">
        <w:rPr>
          <w:rFonts w:cs="Arial"/>
          <w:sz w:val="24"/>
          <w:lang w:val="de-CH"/>
        </w:rPr>
        <w:tab/>
      </w:r>
      <w:r w:rsidR="00C219D2">
        <w:rPr>
          <w:rFonts w:cs="Arial"/>
          <w:sz w:val="24"/>
          <w:lang w:val="de-CH"/>
        </w:rPr>
        <w:t>42</w:t>
      </w:r>
      <w:r w:rsidR="00EB0107">
        <w:rPr>
          <w:rFonts w:cs="Arial"/>
          <w:sz w:val="24"/>
          <w:lang w:val="de-CH"/>
        </w:rPr>
        <w:tab/>
      </w:r>
      <w:r w:rsidR="00344FE6">
        <w:rPr>
          <w:rFonts w:cs="Arial"/>
          <w:sz w:val="24"/>
          <w:lang w:val="de-CH"/>
        </w:rPr>
        <w:t xml:space="preserve"> </w:t>
      </w:r>
      <w:r w:rsidR="00076BF4">
        <w:rPr>
          <w:rFonts w:cs="Arial"/>
          <w:sz w:val="24"/>
          <w:lang w:val="de-CH"/>
        </w:rPr>
        <w:t>%</w:t>
      </w:r>
    </w:p>
    <w:p w:rsidR="00946A94" w:rsidRPr="00F7337C" w:rsidRDefault="00946A94" w:rsidP="001106D2">
      <w:pPr>
        <w:rPr>
          <w:rFonts w:cs="Arial"/>
          <w:sz w:val="24"/>
          <w:lang w:val="de-CH"/>
        </w:rPr>
      </w:pPr>
    </w:p>
    <w:p w:rsidR="002E1AE3" w:rsidRPr="00F7337C" w:rsidRDefault="00DB31A8" w:rsidP="002E1A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sz w:val="24"/>
          <w:lang w:val="de-CH"/>
        </w:rPr>
      </w:pPr>
      <w:r>
        <w:rPr>
          <w:rFonts w:cs="Arial"/>
          <w:b/>
          <w:sz w:val="24"/>
          <w:lang w:val="de-CH"/>
        </w:rPr>
        <w:t>Eidgenössische</w:t>
      </w:r>
      <w:r w:rsidR="000E672F" w:rsidRPr="00F7337C">
        <w:rPr>
          <w:rFonts w:cs="Arial"/>
          <w:b/>
          <w:sz w:val="24"/>
          <w:lang w:val="de-CH"/>
        </w:rPr>
        <w:t xml:space="preserve"> Abstimmung</w:t>
      </w:r>
    </w:p>
    <w:p w:rsidR="00BC78AA" w:rsidRPr="00F7337C" w:rsidRDefault="00BC78AA" w:rsidP="000E672F">
      <w:pPr>
        <w:tabs>
          <w:tab w:val="right" w:pos="6804"/>
        </w:tabs>
        <w:rPr>
          <w:rFonts w:cs="Arial"/>
          <w:sz w:val="24"/>
          <w:lang w:val="de-CH"/>
        </w:rPr>
      </w:pPr>
    </w:p>
    <w:p w:rsidR="00086824" w:rsidRPr="00F7337C" w:rsidRDefault="004B7184" w:rsidP="00086824">
      <w:pPr>
        <w:tabs>
          <w:tab w:val="right" w:pos="6804"/>
        </w:tabs>
        <w:rPr>
          <w:rFonts w:cs="Arial"/>
          <w:sz w:val="24"/>
          <w:lang w:val="de-CH"/>
        </w:rPr>
      </w:pPr>
      <w:r w:rsidRPr="004B7184">
        <w:rPr>
          <w:rFonts w:cs="Arial"/>
          <w:b/>
          <w:sz w:val="28"/>
          <w:lang w:val="de-CH"/>
        </w:rPr>
        <w:t xml:space="preserve">Änderung vom 1. Oktober 2021 des Bundesgesetzes über Filmproduktion und Filmkultur (Filmgesetz, </w:t>
      </w:r>
      <w:proofErr w:type="spellStart"/>
      <w:r w:rsidRPr="004B7184">
        <w:rPr>
          <w:rFonts w:cs="Arial"/>
          <w:b/>
          <w:sz w:val="28"/>
          <w:lang w:val="de-CH"/>
        </w:rPr>
        <w:t>FiG</w:t>
      </w:r>
      <w:proofErr w:type="spellEnd"/>
      <w:r w:rsidRPr="004B7184">
        <w:rPr>
          <w:rFonts w:cs="Arial"/>
          <w:b/>
          <w:sz w:val="28"/>
          <w:lang w:val="de-CH"/>
        </w:rPr>
        <w:t>)</w:t>
      </w:r>
    </w:p>
    <w:p w:rsidR="004B7184" w:rsidRDefault="004B7184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E4506B" w:rsidRPr="00F7337C" w:rsidRDefault="00542748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Eingelegte Stimm</w:t>
      </w:r>
      <w:r w:rsidR="00EA4A8F" w:rsidRPr="00F7337C">
        <w:rPr>
          <w:rFonts w:cs="Arial"/>
          <w:sz w:val="24"/>
          <w:lang w:val="de-CH"/>
        </w:rPr>
        <w:t>zettel</w:t>
      </w:r>
      <w:r w:rsidR="001243CF">
        <w:rPr>
          <w:rFonts w:cs="Arial"/>
          <w:sz w:val="24"/>
          <w:lang w:val="de-CH"/>
        </w:rPr>
        <w:tab/>
      </w:r>
      <w:r w:rsidR="006215B8">
        <w:rPr>
          <w:rFonts w:cs="Arial"/>
          <w:sz w:val="24"/>
          <w:lang w:val="de-CH"/>
        </w:rPr>
        <w:tab/>
      </w:r>
      <w:r w:rsidR="009635D1">
        <w:rPr>
          <w:rFonts w:cs="Arial"/>
          <w:sz w:val="24"/>
          <w:lang w:val="de-CH"/>
        </w:rPr>
        <w:tab/>
      </w:r>
      <w:r w:rsidR="00C219D2">
        <w:rPr>
          <w:rFonts w:cs="Arial"/>
          <w:sz w:val="24"/>
          <w:lang w:val="de-CH"/>
        </w:rPr>
        <w:t>223</w:t>
      </w:r>
    </w:p>
    <w:p w:rsidR="000E672F" w:rsidRPr="00F7337C" w:rsidRDefault="000E672F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EE5E03" w:rsidRDefault="00EA4A8F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Lee</w:t>
      </w:r>
      <w:r w:rsidR="00542748" w:rsidRPr="00F7337C">
        <w:rPr>
          <w:rFonts w:cs="Arial"/>
          <w:sz w:val="24"/>
          <w:lang w:val="de-CH"/>
        </w:rPr>
        <w:t>re Stimm</w:t>
      </w:r>
      <w:r w:rsidRPr="00F7337C">
        <w:rPr>
          <w:rFonts w:cs="Arial"/>
          <w:sz w:val="24"/>
          <w:lang w:val="de-CH"/>
        </w:rPr>
        <w:t>zettel</w:t>
      </w:r>
      <w:r w:rsidR="00795B84">
        <w:rPr>
          <w:rFonts w:cs="Arial"/>
          <w:sz w:val="24"/>
          <w:lang w:val="de-CH"/>
        </w:rPr>
        <w:tab/>
      </w:r>
      <w:r w:rsidR="001C473E">
        <w:rPr>
          <w:rFonts w:cs="Arial"/>
          <w:sz w:val="24"/>
          <w:lang w:val="de-CH"/>
        </w:rPr>
        <w:tab/>
      </w:r>
      <w:r w:rsidR="00BC5EDA">
        <w:rPr>
          <w:rFonts w:cs="Arial"/>
          <w:sz w:val="24"/>
          <w:lang w:val="de-CH"/>
        </w:rPr>
        <w:tab/>
      </w:r>
      <w:r w:rsidR="00C219D2">
        <w:rPr>
          <w:rFonts w:cs="Arial"/>
          <w:sz w:val="24"/>
          <w:lang w:val="de-CH"/>
        </w:rPr>
        <w:t>5</w:t>
      </w:r>
    </w:p>
    <w:p w:rsidR="00EA4A8F" w:rsidRPr="00F7337C" w:rsidRDefault="00542748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Ungültige Stimm</w:t>
      </w:r>
      <w:r w:rsidR="00EA4A8F" w:rsidRPr="00F7337C">
        <w:rPr>
          <w:rFonts w:cs="Arial"/>
          <w:sz w:val="24"/>
          <w:lang w:val="de-CH"/>
        </w:rPr>
        <w:t>zette</w:t>
      </w:r>
      <w:r w:rsidR="00283524" w:rsidRPr="00F7337C">
        <w:rPr>
          <w:rFonts w:cs="Arial"/>
          <w:sz w:val="24"/>
          <w:lang w:val="de-CH"/>
        </w:rPr>
        <w:t>l</w:t>
      </w:r>
      <w:r w:rsidR="00344FE6">
        <w:rPr>
          <w:rFonts w:cs="Arial"/>
          <w:sz w:val="24"/>
          <w:lang w:val="de-CH"/>
        </w:rPr>
        <w:tab/>
      </w:r>
      <w:r w:rsidR="001C473E">
        <w:rPr>
          <w:rFonts w:cs="Arial"/>
          <w:sz w:val="24"/>
          <w:lang w:val="de-CH"/>
        </w:rPr>
        <w:tab/>
      </w:r>
      <w:r w:rsidR="00BC5EDA">
        <w:rPr>
          <w:rFonts w:cs="Arial"/>
          <w:sz w:val="24"/>
          <w:lang w:val="de-CH"/>
        </w:rPr>
        <w:tab/>
      </w:r>
      <w:r w:rsidR="0004292B">
        <w:rPr>
          <w:rFonts w:cs="Arial"/>
          <w:sz w:val="24"/>
          <w:lang w:val="de-CH"/>
        </w:rPr>
        <w:t>0</w:t>
      </w:r>
    </w:p>
    <w:p w:rsidR="0000525C" w:rsidRDefault="0000525C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EA4A8F" w:rsidRPr="00F7337C" w:rsidRDefault="00542748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In Betracht fallende Stimm</w:t>
      </w:r>
      <w:r w:rsidR="00EA4A8F" w:rsidRPr="00F7337C">
        <w:rPr>
          <w:rFonts w:cs="Arial"/>
          <w:sz w:val="24"/>
          <w:lang w:val="de-CH"/>
        </w:rPr>
        <w:t>zettel</w:t>
      </w:r>
      <w:r w:rsidR="00795B84">
        <w:rPr>
          <w:rFonts w:cs="Arial"/>
          <w:sz w:val="24"/>
          <w:lang w:val="de-CH"/>
        </w:rPr>
        <w:tab/>
      </w:r>
      <w:r w:rsidR="001C473E">
        <w:rPr>
          <w:rFonts w:cs="Arial"/>
          <w:sz w:val="24"/>
          <w:lang w:val="de-CH"/>
        </w:rPr>
        <w:tab/>
      </w:r>
      <w:r w:rsidR="00BC5EDA">
        <w:rPr>
          <w:rFonts w:cs="Arial"/>
          <w:sz w:val="24"/>
          <w:lang w:val="de-CH"/>
        </w:rPr>
        <w:tab/>
      </w:r>
      <w:r w:rsidR="00C219D2">
        <w:rPr>
          <w:rFonts w:cs="Arial"/>
          <w:sz w:val="24"/>
          <w:lang w:val="de-CH"/>
        </w:rPr>
        <w:t>218</w:t>
      </w:r>
    </w:p>
    <w:p w:rsidR="001E7F2A" w:rsidRPr="00F7337C" w:rsidRDefault="001E7F2A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932821" w:rsidRPr="00F7337C" w:rsidRDefault="00932821" w:rsidP="00E3168B">
      <w:pPr>
        <w:tabs>
          <w:tab w:val="right" w:pos="6804"/>
        </w:tabs>
        <w:rPr>
          <w:rFonts w:cs="Arial"/>
          <w:sz w:val="24"/>
          <w:lang w:val="de-CH"/>
        </w:rPr>
      </w:pPr>
    </w:p>
    <w:p w:rsidR="00A53E09" w:rsidRPr="0098782D" w:rsidRDefault="00A53E09" w:rsidP="00773CB0">
      <w:pPr>
        <w:tabs>
          <w:tab w:val="right" w:pos="6804"/>
        </w:tabs>
        <w:rPr>
          <w:rFonts w:cs="Arial"/>
          <w:b/>
          <w:sz w:val="28"/>
          <w:lang w:val="de-CH"/>
        </w:rPr>
      </w:pPr>
      <w:r w:rsidRPr="0098782D">
        <w:rPr>
          <w:rFonts w:cs="Arial"/>
          <w:b/>
          <w:sz w:val="28"/>
          <w:lang w:val="de-CH"/>
        </w:rPr>
        <w:t>Ja</w:t>
      </w:r>
      <w:r w:rsidR="00795B84">
        <w:rPr>
          <w:rFonts w:cs="Arial"/>
          <w:b/>
          <w:sz w:val="28"/>
          <w:lang w:val="de-CH"/>
        </w:rPr>
        <w:tab/>
      </w:r>
      <w:r w:rsidR="001C473E">
        <w:rPr>
          <w:rFonts w:cs="Arial"/>
          <w:b/>
          <w:sz w:val="28"/>
          <w:lang w:val="de-CH"/>
        </w:rPr>
        <w:tab/>
      </w:r>
      <w:r w:rsidR="00BC5EDA">
        <w:rPr>
          <w:rFonts w:cs="Arial"/>
          <w:b/>
          <w:sz w:val="28"/>
          <w:lang w:val="de-CH"/>
        </w:rPr>
        <w:tab/>
      </w:r>
      <w:r w:rsidR="00C219D2">
        <w:rPr>
          <w:rFonts w:cs="Arial"/>
          <w:b/>
          <w:sz w:val="28"/>
          <w:lang w:val="de-CH"/>
        </w:rPr>
        <w:t>111</w:t>
      </w:r>
    </w:p>
    <w:p w:rsidR="00932821" w:rsidRPr="00F7337C" w:rsidRDefault="00932821" w:rsidP="000E672F">
      <w:pPr>
        <w:tabs>
          <w:tab w:val="right" w:pos="6804"/>
        </w:tabs>
        <w:ind w:left="426" w:hanging="426"/>
        <w:rPr>
          <w:rFonts w:cs="Arial"/>
          <w:b/>
          <w:sz w:val="24"/>
          <w:lang w:val="de-CH"/>
        </w:rPr>
      </w:pPr>
    </w:p>
    <w:p w:rsidR="00A53E09" w:rsidRPr="0098782D" w:rsidRDefault="003C66D2" w:rsidP="001F3EC9">
      <w:pPr>
        <w:tabs>
          <w:tab w:val="right" w:pos="6804"/>
        </w:tabs>
        <w:ind w:left="426" w:hanging="426"/>
        <w:rPr>
          <w:rFonts w:cs="Arial"/>
          <w:b/>
          <w:sz w:val="28"/>
          <w:lang w:val="de-CH"/>
        </w:rPr>
      </w:pPr>
      <w:r w:rsidRPr="0098782D">
        <w:rPr>
          <w:rFonts w:cs="Arial"/>
          <w:b/>
          <w:sz w:val="28"/>
          <w:lang w:val="de-CH"/>
        </w:rPr>
        <w:t>Nein</w:t>
      </w:r>
      <w:r w:rsidR="00795B84">
        <w:rPr>
          <w:rFonts w:cs="Arial"/>
          <w:b/>
          <w:sz w:val="28"/>
          <w:lang w:val="de-CH"/>
        </w:rPr>
        <w:tab/>
      </w:r>
      <w:r w:rsidR="001C473E">
        <w:rPr>
          <w:rFonts w:cs="Arial"/>
          <w:b/>
          <w:sz w:val="28"/>
          <w:lang w:val="de-CH"/>
        </w:rPr>
        <w:tab/>
      </w:r>
      <w:r w:rsidR="00BC5EDA">
        <w:rPr>
          <w:rFonts w:cs="Arial"/>
          <w:b/>
          <w:sz w:val="28"/>
          <w:lang w:val="de-CH"/>
        </w:rPr>
        <w:tab/>
      </w:r>
      <w:r w:rsidR="00C219D2">
        <w:rPr>
          <w:rFonts w:cs="Arial"/>
          <w:b/>
          <w:sz w:val="28"/>
          <w:lang w:val="de-CH"/>
        </w:rPr>
        <w:t>107</w:t>
      </w:r>
    </w:p>
    <w:p w:rsidR="00932821" w:rsidRPr="00F7337C" w:rsidRDefault="00932821" w:rsidP="000E672F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DB31A8" w:rsidRPr="00F7337C" w:rsidRDefault="00DB31A8" w:rsidP="00DB31A8">
      <w:pPr>
        <w:rPr>
          <w:rFonts w:cs="Arial"/>
          <w:sz w:val="24"/>
          <w:lang w:val="de-CH"/>
        </w:rPr>
      </w:pPr>
    </w:p>
    <w:p w:rsidR="00DB31A8" w:rsidRPr="00F7337C" w:rsidRDefault="001C473E" w:rsidP="00DB31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sz w:val="24"/>
          <w:lang w:val="de-CH"/>
        </w:rPr>
      </w:pPr>
      <w:r>
        <w:rPr>
          <w:rFonts w:cs="Arial"/>
          <w:b/>
          <w:sz w:val="24"/>
          <w:lang w:val="de-CH"/>
        </w:rPr>
        <w:t>Eidgenössische</w:t>
      </w:r>
      <w:r w:rsidR="006215B8">
        <w:rPr>
          <w:rFonts w:cs="Arial"/>
          <w:b/>
          <w:sz w:val="24"/>
          <w:lang w:val="de-CH"/>
        </w:rPr>
        <w:t xml:space="preserve"> </w:t>
      </w:r>
      <w:r w:rsidR="00DB31A8" w:rsidRPr="00F7337C">
        <w:rPr>
          <w:rFonts w:cs="Arial"/>
          <w:b/>
          <w:sz w:val="24"/>
          <w:lang w:val="de-CH"/>
        </w:rPr>
        <w:t>Abstimmung</w:t>
      </w:r>
    </w:p>
    <w:p w:rsidR="00552AE3" w:rsidRDefault="00552AE3" w:rsidP="00DB31A8">
      <w:pPr>
        <w:tabs>
          <w:tab w:val="right" w:pos="6804"/>
        </w:tabs>
        <w:rPr>
          <w:rFonts w:cs="Arial"/>
          <w:b/>
          <w:sz w:val="28"/>
          <w:lang w:val="de-CH"/>
        </w:rPr>
      </w:pPr>
    </w:p>
    <w:p w:rsidR="00DB31A8" w:rsidRDefault="004B7184" w:rsidP="00086824">
      <w:pPr>
        <w:tabs>
          <w:tab w:val="right" w:pos="6804"/>
        </w:tabs>
        <w:rPr>
          <w:rFonts w:cs="Arial"/>
          <w:b/>
          <w:sz w:val="28"/>
          <w:lang w:val="de-CH"/>
        </w:rPr>
      </w:pPr>
      <w:r w:rsidRPr="004B7184">
        <w:rPr>
          <w:rFonts w:cs="Arial"/>
          <w:b/>
          <w:sz w:val="28"/>
          <w:lang w:val="de-CH"/>
        </w:rPr>
        <w:t>Änderung vom 1. Oktober 2021 des Bundesgesetzes über die Transplantation von Organen, Geweben und Zellen (Transplantationsgesetz)</w:t>
      </w:r>
    </w:p>
    <w:p w:rsidR="00086824" w:rsidRPr="00F7337C" w:rsidRDefault="00086824" w:rsidP="00086824">
      <w:pPr>
        <w:tabs>
          <w:tab w:val="right" w:pos="6804"/>
        </w:tabs>
        <w:rPr>
          <w:rFonts w:cs="Arial"/>
          <w:sz w:val="24"/>
          <w:lang w:val="de-CH"/>
        </w:rPr>
      </w:pPr>
    </w:p>
    <w:p w:rsidR="00DB31A8" w:rsidRPr="00F7337C" w:rsidRDefault="00DB31A8" w:rsidP="00DB31A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Eingelegte Stimmzettel</w:t>
      </w:r>
      <w:r w:rsidR="001243CF">
        <w:rPr>
          <w:rFonts w:cs="Arial"/>
          <w:sz w:val="24"/>
          <w:lang w:val="de-CH"/>
        </w:rPr>
        <w:tab/>
      </w:r>
      <w:r w:rsidR="001C473E">
        <w:rPr>
          <w:rFonts w:cs="Arial"/>
          <w:sz w:val="24"/>
          <w:lang w:val="de-CH"/>
        </w:rPr>
        <w:tab/>
      </w:r>
      <w:r w:rsidR="00BC5EDA">
        <w:rPr>
          <w:rFonts w:cs="Arial"/>
          <w:sz w:val="24"/>
          <w:lang w:val="de-CH"/>
        </w:rPr>
        <w:tab/>
      </w:r>
      <w:r w:rsidR="00C219D2">
        <w:rPr>
          <w:rFonts w:cs="Arial"/>
          <w:sz w:val="24"/>
          <w:lang w:val="de-CH"/>
        </w:rPr>
        <w:t>226</w:t>
      </w:r>
    </w:p>
    <w:p w:rsidR="00DB31A8" w:rsidRPr="00F7337C" w:rsidRDefault="00DB31A8" w:rsidP="00DB31A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DB31A8" w:rsidRPr="00F7337C" w:rsidRDefault="00DB31A8" w:rsidP="00EE5E03">
      <w:pPr>
        <w:tabs>
          <w:tab w:val="right" w:pos="6804"/>
          <w:tab w:val="left" w:pos="7783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Leere Stimmzettel</w:t>
      </w:r>
      <w:r w:rsidR="00795B84">
        <w:rPr>
          <w:rFonts w:cs="Arial"/>
          <w:sz w:val="24"/>
          <w:lang w:val="de-CH"/>
        </w:rPr>
        <w:tab/>
      </w:r>
      <w:r w:rsidR="00BC5EDA">
        <w:rPr>
          <w:rFonts w:cs="Arial"/>
          <w:sz w:val="24"/>
          <w:lang w:val="de-CH"/>
        </w:rPr>
        <w:tab/>
      </w:r>
      <w:r w:rsidR="00C219D2">
        <w:rPr>
          <w:rFonts w:cs="Arial"/>
          <w:sz w:val="24"/>
          <w:lang w:val="de-CH"/>
        </w:rPr>
        <w:t>2</w:t>
      </w:r>
    </w:p>
    <w:p w:rsidR="00DB31A8" w:rsidRPr="00F7337C" w:rsidRDefault="00DB31A8" w:rsidP="00DB31A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Ungültige Stimmzettel</w:t>
      </w:r>
      <w:r w:rsidR="00344FE6">
        <w:rPr>
          <w:rFonts w:cs="Arial"/>
          <w:sz w:val="24"/>
          <w:lang w:val="de-CH"/>
        </w:rPr>
        <w:tab/>
      </w:r>
      <w:r w:rsidR="001C473E">
        <w:rPr>
          <w:rFonts w:cs="Arial"/>
          <w:sz w:val="24"/>
          <w:lang w:val="de-CH"/>
        </w:rPr>
        <w:tab/>
      </w:r>
      <w:r w:rsidR="00BC5EDA">
        <w:rPr>
          <w:rFonts w:cs="Arial"/>
          <w:sz w:val="24"/>
          <w:lang w:val="de-CH"/>
        </w:rPr>
        <w:tab/>
      </w:r>
      <w:r w:rsidR="0004292B">
        <w:rPr>
          <w:rFonts w:cs="Arial"/>
          <w:sz w:val="24"/>
          <w:lang w:val="de-CH"/>
        </w:rPr>
        <w:t>0</w:t>
      </w:r>
    </w:p>
    <w:p w:rsidR="00DB31A8" w:rsidRPr="00F7337C" w:rsidRDefault="00DB31A8" w:rsidP="00DB31A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DB31A8" w:rsidRPr="00F7337C" w:rsidRDefault="00DB31A8" w:rsidP="00DB31A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In Betracht fallende Stimmzettel</w:t>
      </w:r>
      <w:r w:rsidR="00795B84">
        <w:rPr>
          <w:rFonts w:cs="Arial"/>
          <w:sz w:val="24"/>
          <w:lang w:val="de-CH"/>
        </w:rPr>
        <w:tab/>
      </w:r>
      <w:r w:rsidR="001C473E">
        <w:rPr>
          <w:rFonts w:cs="Arial"/>
          <w:sz w:val="24"/>
          <w:lang w:val="de-CH"/>
        </w:rPr>
        <w:tab/>
      </w:r>
      <w:r w:rsidR="00BC5EDA">
        <w:rPr>
          <w:rFonts w:cs="Arial"/>
          <w:sz w:val="24"/>
          <w:lang w:val="de-CH"/>
        </w:rPr>
        <w:tab/>
      </w:r>
      <w:r w:rsidR="00C219D2">
        <w:rPr>
          <w:rFonts w:cs="Arial"/>
          <w:sz w:val="24"/>
          <w:lang w:val="de-CH"/>
        </w:rPr>
        <w:t>224</w:t>
      </w:r>
    </w:p>
    <w:p w:rsidR="00DB31A8" w:rsidRPr="00F7337C" w:rsidRDefault="00DB31A8" w:rsidP="00DB31A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DB31A8" w:rsidRPr="00F7337C" w:rsidRDefault="00DB31A8" w:rsidP="00DB31A8">
      <w:pPr>
        <w:tabs>
          <w:tab w:val="right" w:pos="6804"/>
        </w:tabs>
        <w:rPr>
          <w:rFonts w:cs="Arial"/>
          <w:sz w:val="24"/>
          <w:lang w:val="de-CH"/>
        </w:rPr>
      </w:pPr>
    </w:p>
    <w:p w:rsidR="00DB31A8" w:rsidRPr="0098782D" w:rsidRDefault="00DB31A8" w:rsidP="00DB31A8">
      <w:pPr>
        <w:tabs>
          <w:tab w:val="right" w:pos="6804"/>
        </w:tabs>
        <w:rPr>
          <w:rFonts w:cs="Arial"/>
          <w:b/>
          <w:sz w:val="28"/>
          <w:lang w:val="de-CH"/>
        </w:rPr>
      </w:pPr>
      <w:r w:rsidRPr="0098782D">
        <w:rPr>
          <w:rFonts w:cs="Arial"/>
          <w:b/>
          <w:sz w:val="28"/>
          <w:lang w:val="de-CH"/>
        </w:rPr>
        <w:t>Ja</w:t>
      </w:r>
      <w:r w:rsidR="00795B84">
        <w:rPr>
          <w:rFonts w:cs="Arial"/>
          <w:b/>
          <w:sz w:val="28"/>
          <w:lang w:val="de-CH"/>
        </w:rPr>
        <w:tab/>
      </w:r>
      <w:r w:rsidR="001C473E">
        <w:rPr>
          <w:rFonts w:cs="Arial"/>
          <w:b/>
          <w:sz w:val="28"/>
          <w:lang w:val="de-CH"/>
        </w:rPr>
        <w:tab/>
      </w:r>
      <w:r w:rsidR="00BC5EDA">
        <w:rPr>
          <w:rFonts w:cs="Arial"/>
          <w:b/>
          <w:sz w:val="28"/>
          <w:lang w:val="de-CH"/>
        </w:rPr>
        <w:tab/>
      </w:r>
      <w:r w:rsidR="00C219D2">
        <w:rPr>
          <w:rFonts w:cs="Arial"/>
          <w:b/>
          <w:sz w:val="28"/>
          <w:lang w:val="de-CH"/>
        </w:rPr>
        <w:t>103</w:t>
      </w:r>
    </w:p>
    <w:p w:rsidR="00DB31A8" w:rsidRPr="00F7337C" w:rsidRDefault="00DB31A8" w:rsidP="00DB31A8">
      <w:pPr>
        <w:tabs>
          <w:tab w:val="right" w:pos="6804"/>
        </w:tabs>
        <w:ind w:left="426" w:hanging="426"/>
        <w:rPr>
          <w:rFonts w:cs="Arial"/>
          <w:b/>
          <w:sz w:val="24"/>
          <w:lang w:val="de-CH"/>
        </w:rPr>
      </w:pPr>
    </w:p>
    <w:p w:rsidR="00DB31A8" w:rsidRDefault="00DB31A8" w:rsidP="00DB31A8">
      <w:pPr>
        <w:tabs>
          <w:tab w:val="right" w:pos="6804"/>
        </w:tabs>
        <w:ind w:left="426" w:hanging="426"/>
        <w:rPr>
          <w:rFonts w:cs="Arial"/>
          <w:b/>
          <w:sz w:val="28"/>
          <w:lang w:val="de-CH"/>
        </w:rPr>
      </w:pPr>
      <w:r w:rsidRPr="0098782D">
        <w:rPr>
          <w:rFonts w:cs="Arial"/>
          <w:b/>
          <w:sz w:val="28"/>
          <w:lang w:val="de-CH"/>
        </w:rPr>
        <w:t>Nein</w:t>
      </w:r>
      <w:r w:rsidR="00795B84">
        <w:rPr>
          <w:rFonts w:cs="Arial"/>
          <w:b/>
          <w:sz w:val="28"/>
          <w:lang w:val="de-CH"/>
        </w:rPr>
        <w:tab/>
      </w:r>
      <w:r w:rsidR="001C473E">
        <w:rPr>
          <w:rFonts w:cs="Arial"/>
          <w:b/>
          <w:sz w:val="28"/>
          <w:lang w:val="de-CH"/>
        </w:rPr>
        <w:tab/>
      </w:r>
      <w:r w:rsidR="00BC5EDA">
        <w:rPr>
          <w:rFonts w:cs="Arial"/>
          <w:b/>
          <w:sz w:val="28"/>
          <w:lang w:val="de-CH"/>
        </w:rPr>
        <w:tab/>
      </w:r>
      <w:r w:rsidR="00C219D2">
        <w:rPr>
          <w:rFonts w:cs="Arial"/>
          <w:b/>
          <w:sz w:val="28"/>
          <w:lang w:val="de-CH"/>
        </w:rPr>
        <w:t>121</w:t>
      </w:r>
    </w:p>
    <w:p w:rsidR="00EE5E03" w:rsidRDefault="00EE5E03" w:rsidP="000E672F">
      <w:pPr>
        <w:tabs>
          <w:tab w:val="right" w:pos="6804"/>
        </w:tabs>
        <w:rPr>
          <w:rFonts w:cs="Arial"/>
          <w:sz w:val="24"/>
          <w:lang w:val="de-CH"/>
        </w:rPr>
      </w:pPr>
    </w:p>
    <w:p w:rsidR="00A92FA8" w:rsidRDefault="00A92FA8" w:rsidP="000E672F">
      <w:pPr>
        <w:tabs>
          <w:tab w:val="right" w:pos="6804"/>
        </w:tabs>
        <w:rPr>
          <w:rFonts w:cs="Arial"/>
          <w:sz w:val="24"/>
          <w:lang w:val="de-CH"/>
        </w:rPr>
      </w:pPr>
    </w:p>
    <w:p w:rsidR="004B7184" w:rsidRDefault="004B7184" w:rsidP="000E672F">
      <w:pPr>
        <w:tabs>
          <w:tab w:val="right" w:pos="6804"/>
        </w:tabs>
        <w:rPr>
          <w:rFonts w:cs="Arial"/>
          <w:sz w:val="24"/>
          <w:lang w:val="de-CH"/>
        </w:rPr>
      </w:pPr>
    </w:p>
    <w:p w:rsidR="00022F48" w:rsidRPr="00F7337C" w:rsidRDefault="00022F48" w:rsidP="00022F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 w:hanging="426"/>
        <w:rPr>
          <w:rFonts w:cs="Arial"/>
          <w:b/>
          <w:sz w:val="24"/>
          <w:lang w:val="de-CH"/>
        </w:rPr>
      </w:pPr>
      <w:r>
        <w:rPr>
          <w:rFonts w:cs="Arial"/>
          <w:b/>
          <w:sz w:val="24"/>
          <w:lang w:val="de-CH"/>
        </w:rPr>
        <w:lastRenderedPageBreak/>
        <w:t xml:space="preserve">Eidgenössische </w:t>
      </w:r>
      <w:r w:rsidRPr="00F7337C">
        <w:rPr>
          <w:rFonts w:cs="Arial"/>
          <w:b/>
          <w:sz w:val="24"/>
          <w:lang w:val="de-CH"/>
        </w:rPr>
        <w:t>Abstimmung</w:t>
      </w:r>
    </w:p>
    <w:p w:rsidR="00022F48" w:rsidRDefault="00022F48" w:rsidP="00022F48">
      <w:pPr>
        <w:tabs>
          <w:tab w:val="right" w:pos="6804"/>
        </w:tabs>
        <w:rPr>
          <w:rFonts w:cs="Arial"/>
          <w:b/>
          <w:sz w:val="28"/>
          <w:lang w:val="de-CH"/>
        </w:rPr>
      </w:pPr>
    </w:p>
    <w:p w:rsidR="004D4AC6" w:rsidRDefault="004B7184" w:rsidP="00022F48">
      <w:pPr>
        <w:tabs>
          <w:tab w:val="right" w:pos="6804"/>
        </w:tabs>
        <w:rPr>
          <w:rFonts w:cs="Arial"/>
          <w:b/>
          <w:sz w:val="28"/>
          <w:lang w:val="de-CH"/>
        </w:rPr>
      </w:pPr>
      <w:r w:rsidRPr="004B7184">
        <w:rPr>
          <w:rFonts w:cs="Arial"/>
          <w:b/>
          <w:sz w:val="28"/>
          <w:lang w:val="de-CH"/>
        </w:rPr>
        <w:t>Bundesbeschluss vom 1. Oktober 2021 über die Genehmigung und die Umsetzung des Notenaustausches zwischen der Schweiz und der EU betreffend die Übernahme der Verordnung (EU) 2019/1896 über die Europäische Grenz- und Küstenwache und zur Aufhebung der Verordnungen (EU) Nr. 1052/2013 und (EU) 2016/1624 (Weiterentwicklung des Schengen-Besitzstands)</w:t>
      </w:r>
    </w:p>
    <w:p w:rsidR="00086824" w:rsidRPr="00F7337C" w:rsidRDefault="00086824" w:rsidP="00022F48">
      <w:pPr>
        <w:tabs>
          <w:tab w:val="right" w:pos="6804"/>
        </w:tabs>
        <w:rPr>
          <w:rFonts w:cs="Arial"/>
          <w:sz w:val="24"/>
          <w:lang w:val="de-CH"/>
        </w:rPr>
      </w:pPr>
    </w:p>
    <w:p w:rsidR="00022F48" w:rsidRPr="00F7337C" w:rsidRDefault="00022F48" w:rsidP="00022F4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Eingelegte Stimmzettel</w:t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 w:rsidR="00C219D2">
        <w:rPr>
          <w:rFonts w:cs="Arial"/>
          <w:sz w:val="24"/>
          <w:lang w:val="de-CH"/>
        </w:rPr>
        <w:t>223</w:t>
      </w:r>
    </w:p>
    <w:p w:rsidR="00022F48" w:rsidRPr="00F7337C" w:rsidRDefault="00022F48" w:rsidP="00022F4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022F48" w:rsidRPr="00F7337C" w:rsidRDefault="00022F48" w:rsidP="00022F48">
      <w:pPr>
        <w:tabs>
          <w:tab w:val="right" w:pos="6804"/>
          <w:tab w:val="left" w:pos="7783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Leere Stimmzettel</w:t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 w:rsidR="00C219D2">
        <w:rPr>
          <w:rFonts w:cs="Arial"/>
          <w:sz w:val="24"/>
          <w:lang w:val="de-CH"/>
        </w:rPr>
        <w:t>2</w:t>
      </w:r>
    </w:p>
    <w:p w:rsidR="00022F48" w:rsidRPr="00F7337C" w:rsidRDefault="00022F48" w:rsidP="00022F4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Ungültige Stimmzettel</w:t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 w:rsidR="00B30AFF">
        <w:rPr>
          <w:rFonts w:cs="Arial"/>
          <w:sz w:val="24"/>
          <w:lang w:val="de-CH"/>
        </w:rPr>
        <w:t>0</w:t>
      </w:r>
    </w:p>
    <w:p w:rsidR="00022F48" w:rsidRPr="00F7337C" w:rsidRDefault="00022F48" w:rsidP="00022F4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022F48" w:rsidRPr="00F7337C" w:rsidRDefault="00022F48" w:rsidP="00022F4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In Betracht fallende Stimmzettel</w:t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>
        <w:rPr>
          <w:rFonts w:cs="Arial"/>
          <w:sz w:val="24"/>
          <w:lang w:val="de-CH"/>
        </w:rPr>
        <w:tab/>
      </w:r>
      <w:r w:rsidR="00C219D2">
        <w:rPr>
          <w:rFonts w:cs="Arial"/>
          <w:sz w:val="24"/>
          <w:lang w:val="de-CH"/>
        </w:rPr>
        <w:t>221</w:t>
      </w:r>
    </w:p>
    <w:p w:rsidR="00022F48" w:rsidRPr="00F7337C" w:rsidRDefault="00022F48" w:rsidP="00022F48">
      <w:pPr>
        <w:tabs>
          <w:tab w:val="right" w:pos="6804"/>
        </w:tabs>
        <w:ind w:left="426" w:hanging="426"/>
        <w:rPr>
          <w:rFonts w:cs="Arial"/>
          <w:sz w:val="24"/>
          <w:lang w:val="de-CH"/>
        </w:rPr>
      </w:pPr>
    </w:p>
    <w:p w:rsidR="00022F48" w:rsidRPr="00F7337C" w:rsidRDefault="00022F48" w:rsidP="00022F48">
      <w:pPr>
        <w:tabs>
          <w:tab w:val="right" w:pos="6804"/>
        </w:tabs>
        <w:rPr>
          <w:rFonts w:cs="Arial"/>
          <w:sz w:val="24"/>
          <w:lang w:val="de-CH"/>
        </w:rPr>
      </w:pPr>
    </w:p>
    <w:p w:rsidR="00022F48" w:rsidRPr="0098782D" w:rsidRDefault="00022F48" w:rsidP="00022F48">
      <w:pPr>
        <w:tabs>
          <w:tab w:val="right" w:pos="6804"/>
        </w:tabs>
        <w:rPr>
          <w:rFonts w:cs="Arial"/>
          <w:b/>
          <w:sz w:val="28"/>
          <w:lang w:val="de-CH"/>
        </w:rPr>
      </w:pPr>
      <w:r w:rsidRPr="0098782D">
        <w:rPr>
          <w:rFonts w:cs="Arial"/>
          <w:b/>
          <w:sz w:val="28"/>
          <w:lang w:val="de-CH"/>
        </w:rPr>
        <w:t>Ja</w:t>
      </w:r>
      <w:r>
        <w:rPr>
          <w:rFonts w:cs="Arial"/>
          <w:b/>
          <w:sz w:val="28"/>
          <w:lang w:val="de-CH"/>
        </w:rPr>
        <w:tab/>
      </w:r>
      <w:r>
        <w:rPr>
          <w:rFonts w:cs="Arial"/>
          <w:b/>
          <w:sz w:val="28"/>
          <w:lang w:val="de-CH"/>
        </w:rPr>
        <w:tab/>
      </w:r>
      <w:r>
        <w:rPr>
          <w:rFonts w:cs="Arial"/>
          <w:b/>
          <w:sz w:val="28"/>
          <w:lang w:val="de-CH"/>
        </w:rPr>
        <w:tab/>
      </w:r>
      <w:r w:rsidR="00C219D2">
        <w:rPr>
          <w:rFonts w:cs="Arial"/>
          <w:b/>
          <w:sz w:val="28"/>
          <w:lang w:val="de-CH"/>
        </w:rPr>
        <w:t>148</w:t>
      </w:r>
    </w:p>
    <w:p w:rsidR="00022F48" w:rsidRPr="00F7337C" w:rsidRDefault="00022F48" w:rsidP="00022F48">
      <w:pPr>
        <w:tabs>
          <w:tab w:val="right" w:pos="6804"/>
        </w:tabs>
        <w:ind w:left="426" w:hanging="426"/>
        <w:rPr>
          <w:rFonts w:cs="Arial"/>
          <w:b/>
          <w:sz w:val="24"/>
          <w:lang w:val="de-CH"/>
        </w:rPr>
      </w:pPr>
    </w:p>
    <w:p w:rsidR="00022F48" w:rsidRPr="00572722" w:rsidRDefault="00022F48" w:rsidP="0004292B">
      <w:pPr>
        <w:tabs>
          <w:tab w:val="right" w:pos="6804"/>
        </w:tabs>
        <w:ind w:left="426" w:hanging="426"/>
        <w:rPr>
          <w:rFonts w:cs="Arial"/>
          <w:b/>
          <w:sz w:val="28"/>
          <w:lang w:val="de-CH"/>
        </w:rPr>
      </w:pPr>
      <w:r w:rsidRPr="00572722">
        <w:rPr>
          <w:rFonts w:cs="Arial"/>
          <w:b/>
          <w:sz w:val="28"/>
          <w:lang w:val="de-CH"/>
        </w:rPr>
        <w:t>Nein</w:t>
      </w:r>
      <w:r w:rsidRPr="00572722">
        <w:rPr>
          <w:rFonts w:cs="Arial"/>
          <w:b/>
          <w:sz w:val="28"/>
          <w:lang w:val="de-CH"/>
        </w:rPr>
        <w:tab/>
      </w:r>
      <w:r w:rsidRPr="00572722">
        <w:rPr>
          <w:rFonts w:cs="Arial"/>
          <w:b/>
          <w:sz w:val="28"/>
          <w:lang w:val="de-CH"/>
        </w:rPr>
        <w:tab/>
      </w:r>
      <w:r w:rsidRPr="00572722">
        <w:rPr>
          <w:rFonts w:cs="Arial"/>
          <w:b/>
          <w:sz w:val="28"/>
          <w:lang w:val="de-CH"/>
        </w:rPr>
        <w:tab/>
      </w:r>
      <w:r w:rsidR="00C219D2">
        <w:rPr>
          <w:rFonts w:cs="Arial"/>
          <w:b/>
          <w:sz w:val="28"/>
          <w:lang w:val="de-CH"/>
        </w:rPr>
        <w:t>73</w:t>
      </w:r>
      <w:bookmarkStart w:id="0" w:name="_GoBack"/>
      <w:bookmarkEnd w:id="0"/>
    </w:p>
    <w:p w:rsidR="0004292B" w:rsidRDefault="0004292B" w:rsidP="0004292B">
      <w:pPr>
        <w:rPr>
          <w:rFonts w:cs="Arial"/>
          <w:sz w:val="24"/>
          <w:lang w:val="de-CH"/>
        </w:rPr>
      </w:pPr>
    </w:p>
    <w:p w:rsidR="0004292B" w:rsidRPr="00F7337C" w:rsidRDefault="0004292B" w:rsidP="0004292B">
      <w:pPr>
        <w:rPr>
          <w:rFonts w:cs="Arial"/>
          <w:sz w:val="24"/>
          <w:lang w:val="de-CH"/>
        </w:rPr>
      </w:pPr>
    </w:p>
    <w:p w:rsidR="004D4AC6" w:rsidRDefault="004D4AC6" w:rsidP="004D4AC6">
      <w:pPr>
        <w:tabs>
          <w:tab w:val="right" w:pos="6804"/>
        </w:tabs>
        <w:rPr>
          <w:rFonts w:cs="Arial"/>
          <w:sz w:val="24"/>
          <w:lang w:val="de-CH"/>
        </w:rPr>
      </w:pPr>
    </w:p>
    <w:p w:rsidR="004D4AC6" w:rsidRDefault="004D4AC6" w:rsidP="004D4AC6">
      <w:pPr>
        <w:tabs>
          <w:tab w:val="right" w:pos="6804"/>
        </w:tabs>
        <w:rPr>
          <w:rFonts w:cs="Arial"/>
          <w:sz w:val="24"/>
          <w:lang w:val="de-CH"/>
        </w:rPr>
      </w:pPr>
    </w:p>
    <w:p w:rsidR="00B321FC" w:rsidRPr="00F7337C" w:rsidRDefault="00B321FC" w:rsidP="00B321FC">
      <w:pPr>
        <w:jc w:val="both"/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 xml:space="preserve">Wegen Verletzung des Stimmrechtes sowie wegen Unregelmässigkeiten bei der Vorbereitung und Durchführung von Wahlen und Abstimmungen kann beim Regierungsrat Beschwerde geführt werden. Die Beschwerde ist innert </w:t>
      </w:r>
      <w:r w:rsidRPr="00F7337C">
        <w:rPr>
          <w:rFonts w:cs="Arial"/>
          <w:b/>
          <w:sz w:val="24"/>
          <w:lang w:val="de-CH"/>
        </w:rPr>
        <w:t>drei Tagen</w:t>
      </w:r>
      <w:r w:rsidRPr="00F7337C">
        <w:rPr>
          <w:rFonts w:cs="Arial"/>
          <w:sz w:val="24"/>
          <w:lang w:val="de-CH"/>
        </w:rPr>
        <w:t xml:space="preserve"> seit der Entdeckung des Beschwerdegrundes, spätestens jedoch am dritten Tage nach der amtlichen Veröffentlichung der Ergebnisse einzureichen. Der Regierungsrat entscheidet endgültig.</w:t>
      </w:r>
    </w:p>
    <w:p w:rsidR="00DB31A8" w:rsidRDefault="00DB31A8" w:rsidP="00B321FC">
      <w:pPr>
        <w:tabs>
          <w:tab w:val="left" w:pos="6804"/>
        </w:tabs>
        <w:rPr>
          <w:rFonts w:cs="Arial"/>
          <w:sz w:val="24"/>
          <w:lang w:val="de-CH"/>
        </w:rPr>
      </w:pPr>
    </w:p>
    <w:p w:rsidR="00772A12" w:rsidRPr="00F7337C" w:rsidRDefault="00772A12" w:rsidP="00B321FC">
      <w:pPr>
        <w:tabs>
          <w:tab w:val="left" w:pos="6804"/>
        </w:tabs>
        <w:rPr>
          <w:rFonts w:cs="Arial"/>
          <w:sz w:val="24"/>
          <w:lang w:val="de-CH"/>
        </w:rPr>
      </w:pPr>
    </w:p>
    <w:p w:rsidR="00B321FC" w:rsidRPr="00F7337C" w:rsidRDefault="00BD482B" w:rsidP="00283594">
      <w:pPr>
        <w:tabs>
          <w:tab w:val="left" w:pos="5103"/>
        </w:tabs>
        <w:rPr>
          <w:rFonts w:cs="Arial"/>
          <w:sz w:val="24"/>
          <w:lang w:val="de-CH"/>
        </w:rPr>
      </w:pPr>
      <w:r w:rsidRPr="00F7337C">
        <w:rPr>
          <w:rFonts w:cs="Arial"/>
          <w:sz w:val="24"/>
          <w:lang w:val="de-CH"/>
        </w:rPr>
        <w:t>Reute,</w:t>
      </w:r>
      <w:r w:rsidR="00283594" w:rsidRPr="00F7337C">
        <w:rPr>
          <w:rFonts w:cs="Arial"/>
          <w:sz w:val="24"/>
          <w:lang w:val="de-CH"/>
        </w:rPr>
        <w:t xml:space="preserve"> </w:t>
      </w:r>
      <w:r w:rsidR="00B30AFF">
        <w:rPr>
          <w:rFonts w:cs="Arial"/>
          <w:sz w:val="24"/>
          <w:lang w:val="de-CH"/>
        </w:rPr>
        <w:t>15.05.2022</w:t>
      </w:r>
      <w:r w:rsidR="00283594" w:rsidRPr="00F7337C">
        <w:rPr>
          <w:rFonts w:cs="Arial"/>
          <w:sz w:val="24"/>
          <w:lang w:val="de-CH"/>
        </w:rPr>
        <w:tab/>
      </w:r>
      <w:r w:rsidRPr="00F7337C">
        <w:rPr>
          <w:rFonts w:cs="Arial"/>
          <w:sz w:val="24"/>
          <w:lang w:val="de-CH"/>
        </w:rPr>
        <w:t>DAS ZÄHLBÜRO</w:t>
      </w:r>
    </w:p>
    <w:sectPr w:rsidR="00B321FC" w:rsidRPr="00F7337C" w:rsidSect="00DB31A8">
      <w:headerReference w:type="even" r:id="rId9"/>
      <w:footerReference w:type="even" r:id="rId10"/>
      <w:footerReference w:type="default" r:id="rId11"/>
      <w:pgSz w:w="11906" w:h="16838"/>
      <w:pgMar w:top="1560" w:right="1416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57E" w:rsidRDefault="00C4357E">
      <w:r>
        <w:separator/>
      </w:r>
    </w:p>
  </w:endnote>
  <w:endnote w:type="continuationSeparator" w:id="0">
    <w:p w:rsidR="00C4357E" w:rsidRDefault="00C4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57E" w:rsidRDefault="00C4357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4357E" w:rsidRDefault="00C435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57E" w:rsidRPr="000E672F" w:rsidRDefault="00C4357E">
    <w:pPr>
      <w:pStyle w:val="Fuzeile"/>
      <w:framePr w:wrap="around" w:vAnchor="text" w:hAnchor="margin" w:xAlign="center" w:y="1"/>
      <w:rPr>
        <w:rStyle w:val="Seitenzahl"/>
        <w:rFonts w:cs="Arial"/>
      </w:rPr>
    </w:pPr>
    <w:r w:rsidRPr="000E672F">
      <w:rPr>
        <w:rStyle w:val="Seitenzahl"/>
        <w:rFonts w:cs="Arial"/>
      </w:rPr>
      <w:fldChar w:fldCharType="begin"/>
    </w:r>
    <w:r w:rsidRPr="000E672F">
      <w:rPr>
        <w:rStyle w:val="Seitenzahl"/>
        <w:rFonts w:cs="Arial"/>
      </w:rPr>
      <w:instrText xml:space="preserve">PAGE  </w:instrText>
    </w:r>
    <w:r w:rsidRPr="000E672F">
      <w:rPr>
        <w:rStyle w:val="Seitenzahl"/>
        <w:rFonts w:cs="Arial"/>
      </w:rPr>
      <w:fldChar w:fldCharType="separate"/>
    </w:r>
    <w:r w:rsidR="00C219D2">
      <w:rPr>
        <w:rStyle w:val="Seitenzahl"/>
        <w:rFonts w:cs="Arial"/>
        <w:noProof/>
      </w:rPr>
      <w:t>2</w:t>
    </w:r>
    <w:r w:rsidRPr="000E672F">
      <w:rPr>
        <w:rStyle w:val="Seitenzahl"/>
        <w:rFonts w:cs="Arial"/>
      </w:rPr>
      <w:fldChar w:fldCharType="end"/>
    </w:r>
  </w:p>
  <w:p w:rsidR="00C4357E" w:rsidRPr="000E672F" w:rsidRDefault="00C4357E">
    <w:pPr>
      <w:pStyle w:val="Fuzeile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57E" w:rsidRDefault="00C4357E">
      <w:r>
        <w:separator/>
      </w:r>
    </w:p>
  </w:footnote>
  <w:footnote w:type="continuationSeparator" w:id="0">
    <w:p w:rsidR="00C4357E" w:rsidRDefault="00C4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57E" w:rsidRDefault="00C4357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C4357E" w:rsidRDefault="00C435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2F7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36527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71352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ECB436C"/>
    <w:multiLevelType w:val="singleLevel"/>
    <w:tmpl w:val="7AF0D79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59FC6E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DAA5DE4"/>
    <w:multiLevelType w:val="singleLevel"/>
    <w:tmpl w:val="BC20A66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6F253C1D"/>
    <w:multiLevelType w:val="hybridMultilevel"/>
    <w:tmpl w:val="96024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F0C9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BD"/>
    <w:rsid w:val="0000525C"/>
    <w:rsid w:val="0000648C"/>
    <w:rsid w:val="00007849"/>
    <w:rsid w:val="000125B2"/>
    <w:rsid w:val="00014F9C"/>
    <w:rsid w:val="0001521A"/>
    <w:rsid w:val="000165AD"/>
    <w:rsid w:val="000169E6"/>
    <w:rsid w:val="00016FDE"/>
    <w:rsid w:val="00022F48"/>
    <w:rsid w:val="00042611"/>
    <w:rsid w:val="0004292B"/>
    <w:rsid w:val="00043068"/>
    <w:rsid w:val="00046B7B"/>
    <w:rsid w:val="00053425"/>
    <w:rsid w:val="0005741C"/>
    <w:rsid w:val="0006591D"/>
    <w:rsid w:val="000747F2"/>
    <w:rsid w:val="00075963"/>
    <w:rsid w:val="00076BF4"/>
    <w:rsid w:val="00081533"/>
    <w:rsid w:val="00084593"/>
    <w:rsid w:val="00084666"/>
    <w:rsid w:val="00085AD9"/>
    <w:rsid w:val="00086824"/>
    <w:rsid w:val="00091726"/>
    <w:rsid w:val="00091AF3"/>
    <w:rsid w:val="00092B46"/>
    <w:rsid w:val="000A2927"/>
    <w:rsid w:val="000B2532"/>
    <w:rsid w:val="000B3C69"/>
    <w:rsid w:val="000B5848"/>
    <w:rsid w:val="000D3384"/>
    <w:rsid w:val="000D466A"/>
    <w:rsid w:val="000E672F"/>
    <w:rsid w:val="00105D32"/>
    <w:rsid w:val="001106D2"/>
    <w:rsid w:val="001115BE"/>
    <w:rsid w:val="001243CF"/>
    <w:rsid w:val="001259EB"/>
    <w:rsid w:val="00125C5E"/>
    <w:rsid w:val="00127614"/>
    <w:rsid w:val="00131842"/>
    <w:rsid w:val="00137D54"/>
    <w:rsid w:val="0014663B"/>
    <w:rsid w:val="00157C93"/>
    <w:rsid w:val="00162957"/>
    <w:rsid w:val="00163063"/>
    <w:rsid w:val="001661EC"/>
    <w:rsid w:val="00167725"/>
    <w:rsid w:val="001765C0"/>
    <w:rsid w:val="0018334D"/>
    <w:rsid w:val="00183795"/>
    <w:rsid w:val="00192404"/>
    <w:rsid w:val="001A336E"/>
    <w:rsid w:val="001C086E"/>
    <w:rsid w:val="001C2F1F"/>
    <w:rsid w:val="001C473E"/>
    <w:rsid w:val="001D36B5"/>
    <w:rsid w:val="001D3BC8"/>
    <w:rsid w:val="001D4754"/>
    <w:rsid w:val="001D58C4"/>
    <w:rsid w:val="001D639D"/>
    <w:rsid w:val="001E7F2A"/>
    <w:rsid w:val="001F0462"/>
    <w:rsid w:val="001F061D"/>
    <w:rsid w:val="001F1A91"/>
    <w:rsid w:val="001F3EC9"/>
    <w:rsid w:val="001F52CB"/>
    <w:rsid w:val="001F7A30"/>
    <w:rsid w:val="00200FB8"/>
    <w:rsid w:val="00202466"/>
    <w:rsid w:val="00204011"/>
    <w:rsid w:val="0021172C"/>
    <w:rsid w:val="00214D52"/>
    <w:rsid w:val="00217CD2"/>
    <w:rsid w:val="0022604E"/>
    <w:rsid w:val="00241ED0"/>
    <w:rsid w:val="0024323B"/>
    <w:rsid w:val="00246259"/>
    <w:rsid w:val="002613D7"/>
    <w:rsid w:val="00261DA1"/>
    <w:rsid w:val="00262454"/>
    <w:rsid w:val="002659BB"/>
    <w:rsid w:val="00274323"/>
    <w:rsid w:val="0028008A"/>
    <w:rsid w:val="00283524"/>
    <w:rsid w:val="00283594"/>
    <w:rsid w:val="00283BED"/>
    <w:rsid w:val="0028562B"/>
    <w:rsid w:val="00296855"/>
    <w:rsid w:val="00296FA7"/>
    <w:rsid w:val="002A7C9F"/>
    <w:rsid w:val="002B56D4"/>
    <w:rsid w:val="002D29FD"/>
    <w:rsid w:val="002E0297"/>
    <w:rsid w:val="002E0388"/>
    <w:rsid w:val="002E1AE3"/>
    <w:rsid w:val="002E76FC"/>
    <w:rsid w:val="002F640D"/>
    <w:rsid w:val="0030103F"/>
    <w:rsid w:val="00302CC3"/>
    <w:rsid w:val="00311C0A"/>
    <w:rsid w:val="0031391D"/>
    <w:rsid w:val="003212E9"/>
    <w:rsid w:val="00333298"/>
    <w:rsid w:val="00337A9C"/>
    <w:rsid w:val="00340DFE"/>
    <w:rsid w:val="00344FE6"/>
    <w:rsid w:val="00346D8B"/>
    <w:rsid w:val="003508B5"/>
    <w:rsid w:val="00353C5D"/>
    <w:rsid w:val="00362636"/>
    <w:rsid w:val="003661AB"/>
    <w:rsid w:val="00374054"/>
    <w:rsid w:val="0037605C"/>
    <w:rsid w:val="00376439"/>
    <w:rsid w:val="00380E40"/>
    <w:rsid w:val="00383204"/>
    <w:rsid w:val="003902BF"/>
    <w:rsid w:val="00391189"/>
    <w:rsid w:val="003C1DD8"/>
    <w:rsid w:val="003C3F8A"/>
    <w:rsid w:val="003C4D27"/>
    <w:rsid w:val="003C66D2"/>
    <w:rsid w:val="003D0ADF"/>
    <w:rsid w:val="003D2E69"/>
    <w:rsid w:val="003F1D6D"/>
    <w:rsid w:val="003F2479"/>
    <w:rsid w:val="00403491"/>
    <w:rsid w:val="00414D02"/>
    <w:rsid w:val="00414F35"/>
    <w:rsid w:val="00416CDE"/>
    <w:rsid w:val="00420E2A"/>
    <w:rsid w:val="00424875"/>
    <w:rsid w:val="00431301"/>
    <w:rsid w:val="00437654"/>
    <w:rsid w:val="00440869"/>
    <w:rsid w:val="0044369D"/>
    <w:rsid w:val="004520C8"/>
    <w:rsid w:val="0045414E"/>
    <w:rsid w:val="004607A3"/>
    <w:rsid w:val="004634A0"/>
    <w:rsid w:val="004663BE"/>
    <w:rsid w:val="00481615"/>
    <w:rsid w:val="0048222C"/>
    <w:rsid w:val="0048636C"/>
    <w:rsid w:val="004918BB"/>
    <w:rsid w:val="00492107"/>
    <w:rsid w:val="004958E1"/>
    <w:rsid w:val="004979B7"/>
    <w:rsid w:val="004A19FC"/>
    <w:rsid w:val="004A50AF"/>
    <w:rsid w:val="004A69B4"/>
    <w:rsid w:val="004B4412"/>
    <w:rsid w:val="004B5778"/>
    <w:rsid w:val="004B7184"/>
    <w:rsid w:val="004C1604"/>
    <w:rsid w:val="004C4166"/>
    <w:rsid w:val="004C6612"/>
    <w:rsid w:val="004D4AC6"/>
    <w:rsid w:val="004D56FC"/>
    <w:rsid w:val="004E2185"/>
    <w:rsid w:val="004E5004"/>
    <w:rsid w:val="004E526B"/>
    <w:rsid w:val="004E5360"/>
    <w:rsid w:val="004F4BC4"/>
    <w:rsid w:val="00502FFA"/>
    <w:rsid w:val="005115BD"/>
    <w:rsid w:val="005118D1"/>
    <w:rsid w:val="00512F93"/>
    <w:rsid w:val="00520607"/>
    <w:rsid w:val="005251DD"/>
    <w:rsid w:val="005300FB"/>
    <w:rsid w:val="00542748"/>
    <w:rsid w:val="00552AE3"/>
    <w:rsid w:val="005660B6"/>
    <w:rsid w:val="005671B2"/>
    <w:rsid w:val="00572722"/>
    <w:rsid w:val="00576F8A"/>
    <w:rsid w:val="005824AC"/>
    <w:rsid w:val="00583CE0"/>
    <w:rsid w:val="00586AA5"/>
    <w:rsid w:val="00593980"/>
    <w:rsid w:val="00593E8F"/>
    <w:rsid w:val="005965A8"/>
    <w:rsid w:val="005A4A2D"/>
    <w:rsid w:val="005B3C20"/>
    <w:rsid w:val="005E08F8"/>
    <w:rsid w:val="006005B7"/>
    <w:rsid w:val="006009D9"/>
    <w:rsid w:val="00602468"/>
    <w:rsid w:val="00603745"/>
    <w:rsid w:val="00610EF1"/>
    <w:rsid w:val="00616E4C"/>
    <w:rsid w:val="006215B8"/>
    <w:rsid w:val="00623113"/>
    <w:rsid w:val="006233A3"/>
    <w:rsid w:val="006244E8"/>
    <w:rsid w:val="0064302D"/>
    <w:rsid w:val="00660CFE"/>
    <w:rsid w:val="00674E5E"/>
    <w:rsid w:val="006765F1"/>
    <w:rsid w:val="00681378"/>
    <w:rsid w:val="00683B5E"/>
    <w:rsid w:val="006874EC"/>
    <w:rsid w:val="00694626"/>
    <w:rsid w:val="00694647"/>
    <w:rsid w:val="00697285"/>
    <w:rsid w:val="006A5545"/>
    <w:rsid w:val="006D206F"/>
    <w:rsid w:val="006D5326"/>
    <w:rsid w:val="006D53EB"/>
    <w:rsid w:val="006E06FF"/>
    <w:rsid w:val="006E5431"/>
    <w:rsid w:val="006F1810"/>
    <w:rsid w:val="0070135B"/>
    <w:rsid w:val="007134D9"/>
    <w:rsid w:val="007177DE"/>
    <w:rsid w:val="007206AC"/>
    <w:rsid w:val="0072273C"/>
    <w:rsid w:val="00723423"/>
    <w:rsid w:val="0073512A"/>
    <w:rsid w:val="007438A8"/>
    <w:rsid w:val="00744828"/>
    <w:rsid w:val="007552C1"/>
    <w:rsid w:val="00772A12"/>
    <w:rsid w:val="00773CB0"/>
    <w:rsid w:val="00775B17"/>
    <w:rsid w:val="00782870"/>
    <w:rsid w:val="007840F9"/>
    <w:rsid w:val="00790CC5"/>
    <w:rsid w:val="00794B41"/>
    <w:rsid w:val="00795B84"/>
    <w:rsid w:val="007A38B6"/>
    <w:rsid w:val="007B01A6"/>
    <w:rsid w:val="007B4C36"/>
    <w:rsid w:val="007B7018"/>
    <w:rsid w:val="007C0F90"/>
    <w:rsid w:val="007C2B4D"/>
    <w:rsid w:val="007C31AE"/>
    <w:rsid w:val="007D09B1"/>
    <w:rsid w:val="007D73D9"/>
    <w:rsid w:val="007F27CC"/>
    <w:rsid w:val="007F424D"/>
    <w:rsid w:val="00804AC3"/>
    <w:rsid w:val="00806B25"/>
    <w:rsid w:val="0080707D"/>
    <w:rsid w:val="0081471F"/>
    <w:rsid w:val="0082012A"/>
    <w:rsid w:val="00831D46"/>
    <w:rsid w:val="00832C6F"/>
    <w:rsid w:val="00836BD7"/>
    <w:rsid w:val="00837A70"/>
    <w:rsid w:val="00845F93"/>
    <w:rsid w:val="008478D5"/>
    <w:rsid w:val="00850802"/>
    <w:rsid w:val="00852273"/>
    <w:rsid w:val="00852475"/>
    <w:rsid w:val="008761E8"/>
    <w:rsid w:val="00877107"/>
    <w:rsid w:val="00881A6B"/>
    <w:rsid w:val="00882289"/>
    <w:rsid w:val="0088245D"/>
    <w:rsid w:val="008840F3"/>
    <w:rsid w:val="0089116F"/>
    <w:rsid w:val="008931E8"/>
    <w:rsid w:val="00895F02"/>
    <w:rsid w:val="008A4C10"/>
    <w:rsid w:val="008B57FC"/>
    <w:rsid w:val="008B6843"/>
    <w:rsid w:val="008B7526"/>
    <w:rsid w:val="008C22C2"/>
    <w:rsid w:val="008C75C1"/>
    <w:rsid w:val="008D14BE"/>
    <w:rsid w:val="008D1C2B"/>
    <w:rsid w:val="008D1DF4"/>
    <w:rsid w:val="008D7D7D"/>
    <w:rsid w:val="008F671F"/>
    <w:rsid w:val="00900434"/>
    <w:rsid w:val="00907591"/>
    <w:rsid w:val="00914B97"/>
    <w:rsid w:val="00917CAA"/>
    <w:rsid w:val="009228B4"/>
    <w:rsid w:val="00922C47"/>
    <w:rsid w:val="00932821"/>
    <w:rsid w:val="00940E2F"/>
    <w:rsid w:val="00946058"/>
    <w:rsid w:val="00946A94"/>
    <w:rsid w:val="0096216D"/>
    <w:rsid w:val="009635D1"/>
    <w:rsid w:val="00965E83"/>
    <w:rsid w:val="00972AFA"/>
    <w:rsid w:val="00972EFB"/>
    <w:rsid w:val="009765BE"/>
    <w:rsid w:val="00977907"/>
    <w:rsid w:val="00980D15"/>
    <w:rsid w:val="00984522"/>
    <w:rsid w:val="00985768"/>
    <w:rsid w:val="00986095"/>
    <w:rsid w:val="0098782D"/>
    <w:rsid w:val="00987E87"/>
    <w:rsid w:val="00991945"/>
    <w:rsid w:val="009A43E9"/>
    <w:rsid w:val="009A4707"/>
    <w:rsid w:val="009A65FB"/>
    <w:rsid w:val="009C01C0"/>
    <w:rsid w:val="009C2B1B"/>
    <w:rsid w:val="009C2D91"/>
    <w:rsid w:val="009C7FF3"/>
    <w:rsid w:val="009E2ADB"/>
    <w:rsid w:val="009E3816"/>
    <w:rsid w:val="009F315C"/>
    <w:rsid w:val="009F48A7"/>
    <w:rsid w:val="009F4D55"/>
    <w:rsid w:val="00A0043D"/>
    <w:rsid w:val="00A10202"/>
    <w:rsid w:val="00A12E87"/>
    <w:rsid w:val="00A15870"/>
    <w:rsid w:val="00A161B9"/>
    <w:rsid w:val="00A171FF"/>
    <w:rsid w:val="00A2219E"/>
    <w:rsid w:val="00A27030"/>
    <w:rsid w:val="00A30F0B"/>
    <w:rsid w:val="00A40464"/>
    <w:rsid w:val="00A44D18"/>
    <w:rsid w:val="00A53E09"/>
    <w:rsid w:val="00A6266A"/>
    <w:rsid w:val="00A63650"/>
    <w:rsid w:val="00A65288"/>
    <w:rsid w:val="00A670F7"/>
    <w:rsid w:val="00A6735A"/>
    <w:rsid w:val="00A7061E"/>
    <w:rsid w:val="00A73FB7"/>
    <w:rsid w:val="00A92FA8"/>
    <w:rsid w:val="00A94F4C"/>
    <w:rsid w:val="00AB39C7"/>
    <w:rsid w:val="00AC21AA"/>
    <w:rsid w:val="00AD6E16"/>
    <w:rsid w:val="00AF5D52"/>
    <w:rsid w:val="00B05AC0"/>
    <w:rsid w:val="00B07417"/>
    <w:rsid w:val="00B17F80"/>
    <w:rsid w:val="00B217E7"/>
    <w:rsid w:val="00B2262C"/>
    <w:rsid w:val="00B22F1C"/>
    <w:rsid w:val="00B30AFF"/>
    <w:rsid w:val="00B321FC"/>
    <w:rsid w:val="00B373C2"/>
    <w:rsid w:val="00B53640"/>
    <w:rsid w:val="00B57765"/>
    <w:rsid w:val="00B647CB"/>
    <w:rsid w:val="00BA23D9"/>
    <w:rsid w:val="00BB140D"/>
    <w:rsid w:val="00BB4DB5"/>
    <w:rsid w:val="00BC3002"/>
    <w:rsid w:val="00BC5EDA"/>
    <w:rsid w:val="00BC78AA"/>
    <w:rsid w:val="00BD1DC0"/>
    <w:rsid w:val="00BD482B"/>
    <w:rsid w:val="00BE43B5"/>
    <w:rsid w:val="00BE49BF"/>
    <w:rsid w:val="00BF2F8F"/>
    <w:rsid w:val="00BF42F2"/>
    <w:rsid w:val="00C061D2"/>
    <w:rsid w:val="00C21222"/>
    <w:rsid w:val="00C219D2"/>
    <w:rsid w:val="00C305EF"/>
    <w:rsid w:val="00C31BDB"/>
    <w:rsid w:val="00C3632D"/>
    <w:rsid w:val="00C4090F"/>
    <w:rsid w:val="00C4357E"/>
    <w:rsid w:val="00C650B4"/>
    <w:rsid w:val="00C65804"/>
    <w:rsid w:val="00C76FC6"/>
    <w:rsid w:val="00C874E5"/>
    <w:rsid w:val="00CA1E2B"/>
    <w:rsid w:val="00CA2714"/>
    <w:rsid w:val="00CB73A3"/>
    <w:rsid w:val="00CC0524"/>
    <w:rsid w:val="00CC497B"/>
    <w:rsid w:val="00CC4EB1"/>
    <w:rsid w:val="00CD1714"/>
    <w:rsid w:val="00CD3DD9"/>
    <w:rsid w:val="00CE37CC"/>
    <w:rsid w:val="00CE709B"/>
    <w:rsid w:val="00CF43EE"/>
    <w:rsid w:val="00D01ABB"/>
    <w:rsid w:val="00D02AEF"/>
    <w:rsid w:val="00D050F6"/>
    <w:rsid w:val="00D11EF3"/>
    <w:rsid w:val="00D20CAC"/>
    <w:rsid w:val="00D21172"/>
    <w:rsid w:val="00D22CF3"/>
    <w:rsid w:val="00D237C6"/>
    <w:rsid w:val="00D253BA"/>
    <w:rsid w:val="00D2571C"/>
    <w:rsid w:val="00D26CD1"/>
    <w:rsid w:val="00D301B5"/>
    <w:rsid w:val="00D349F6"/>
    <w:rsid w:val="00D41E9E"/>
    <w:rsid w:val="00D42B4B"/>
    <w:rsid w:val="00D50D52"/>
    <w:rsid w:val="00D5655D"/>
    <w:rsid w:val="00D74D8E"/>
    <w:rsid w:val="00D81E13"/>
    <w:rsid w:val="00D834FD"/>
    <w:rsid w:val="00D84342"/>
    <w:rsid w:val="00D84D63"/>
    <w:rsid w:val="00DA0EEA"/>
    <w:rsid w:val="00DA5000"/>
    <w:rsid w:val="00DA5EEE"/>
    <w:rsid w:val="00DB31A8"/>
    <w:rsid w:val="00DB6023"/>
    <w:rsid w:val="00DC421D"/>
    <w:rsid w:val="00DD2FD7"/>
    <w:rsid w:val="00DD40EC"/>
    <w:rsid w:val="00DE3A08"/>
    <w:rsid w:val="00DE7D53"/>
    <w:rsid w:val="00DF3974"/>
    <w:rsid w:val="00E01326"/>
    <w:rsid w:val="00E04C8F"/>
    <w:rsid w:val="00E05C19"/>
    <w:rsid w:val="00E073F1"/>
    <w:rsid w:val="00E101A9"/>
    <w:rsid w:val="00E125B6"/>
    <w:rsid w:val="00E3168B"/>
    <w:rsid w:val="00E332A9"/>
    <w:rsid w:val="00E35117"/>
    <w:rsid w:val="00E4506B"/>
    <w:rsid w:val="00E51578"/>
    <w:rsid w:val="00E51808"/>
    <w:rsid w:val="00E53202"/>
    <w:rsid w:val="00E55009"/>
    <w:rsid w:val="00E62233"/>
    <w:rsid w:val="00E700D3"/>
    <w:rsid w:val="00E70C98"/>
    <w:rsid w:val="00E71B71"/>
    <w:rsid w:val="00E75A98"/>
    <w:rsid w:val="00E80E43"/>
    <w:rsid w:val="00E856DA"/>
    <w:rsid w:val="00E94F3D"/>
    <w:rsid w:val="00E9673F"/>
    <w:rsid w:val="00EA186D"/>
    <w:rsid w:val="00EA4A8F"/>
    <w:rsid w:val="00EB0107"/>
    <w:rsid w:val="00EB3056"/>
    <w:rsid w:val="00EB3CD3"/>
    <w:rsid w:val="00EC06D4"/>
    <w:rsid w:val="00EC5F43"/>
    <w:rsid w:val="00EC7B61"/>
    <w:rsid w:val="00ED05B9"/>
    <w:rsid w:val="00ED2880"/>
    <w:rsid w:val="00ED508B"/>
    <w:rsid w:val="00EE5E03"/>
    <w:rsid w:val="00EE69C3"/>
    <w:rsid w:val="00EF3614"/>
    <w:rsid w:val="00EF3ADF"/>
    <w:rsid w:val="00EF6759"/>
    <w:rsid w:val="00F12539"/>
    <w:rsid w:val="00F1610B"/>
    <w:rsid w:val="00F16621"/>
    <w:rsid w:val="00F227B1"/>
    <w:rsid w:val="00F27DA0"/>
    <w:rsid w:val="00F27DA7"/>
    <w:rsid w:val="00F312DC"/>
    <w:rsid w:val="00F404BC"/>
    <w:rsid w:val="00F571D1"/>
    <w:rsid w:val="00F62EE8"/>
    <w:rsid w:val="00F673FB"/>
    <w:rsid w:val="00F677E3"/>
    <w:rsid w:val="00F73194"/>
    <w:rsid w:val="00F7337C"/>
    <w:rsid w:val="00F76F97"/>
    <w:rsid w:val="00F95DCB"/>
    <w:rsid w:val="00FA2332"/>
    <w:rsid w:val="00FA2B20"/>
    <w:rsid w:val="00FA5810"/>
    <w:rsid w:val="00FA7CBD"/>
    <w:rsid w:val="00FA7E18"/>
    <w:rsid w:val="00FC25C2"/>
    <w:rsid w:val="00FE26BD"/>
    <w:rsid w:val="00FE42AA"/>
    <w:rsid w:val="00FF112E"/>
    <w:rsid w:val="00FF226E"/>
    <w:rsid w:val="00FF43A3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6A1A9E"/>
  <w15:docId w15:val="{8B5DABC3-FC6C-4603-992A-7CC92EEF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0FB8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602468"/>
    <w:pPr>
      <w:keepNext/>
      <w:ind w:left="426" w:hanging="426"/>
      <w:outlineLvl w:val="0"/>
    </w:pPr>
    <w:rPr>
      <w:b/>
      <w:sz w:val="24"/>
      <w:lang w:val="de-CH"/>
    </w:rPr>
  </w:style>
  <w:style w:type="paragraph" w:styleId="berschrift2">
    <w:name w:val="heading 2"/>
    <w:basedOn w:val="Standard"/>
    <w:next w:val="Standard"/>
    <w:qFormat/>
    <w:rsid w:val="00602468"/>
    <w:pPr>
      <w:keepNext/>
      <w:tabs>
        <w:tab w:val="right" w:pos="6804"/>
      </w:tabs>
      <w:ind w:left="426" w:hanging="426"/>
      <w:outlineLvl w:val="1"/>
    </w:pPr>
    <w:rPr>
      <w:sz w:val="24"/>
      <w:lang w:val="de-CH"/>
    </w:rPr>
  </w:style>
  <w:style w:type="paragraph" w:styleId="berschrift3">
    <w:name w:val="heading 3"/>
    <w:basedOn w:val="Standard"/>
    <w:next w:val="Standard"/>
    <w:qFormat/>
    <w:rsid w:val="00602468"/>
    <w:pPr>
      <w:keepNext/>
      <w:jc w:val="both"/>
      <w:outlineLvl w:val="2"/>
    </w:pPr>
    <w:rPr>
      <w:b/>
      <w:sz w:val="24"/>
      <w:lang w:val="de-CH"/>
    </w:rPr>
  </w:style>
  <w:style w:type="paragraph" w:styleId="berschrift4">
    <w:name w:val="heading 4"/>
    <w:basedOn w:val="Standard"/>
    <w:next w:val="Standard"/>
    <w:qFormat/>
    <w:rsid w:val="00602468"/>
    <w:pPr>
      <w:keepNext/>
      <w:outlineLvl w:val="3"/>
    </w:pPr>
    <w:rPr>
      <w:b/>
      <w:sz w:val="24"/>
      <w:lang w:val="de-CH"/>
    </w:rPr>
  </w:style>
  <w:style w:type="paragraph" w:styleId="berschrift5">
    <w:name w:val="heading 5"/>
    <w:basedOn w:val="Standard"/>
    <w:next w:val="Standard"/>
    <w:qFormat/>
    <w:rsid w:val="00602468"/>
    <w:pPr>
      <w:keepNext/>
      <w:tabs>
        <w:tab w:val="left" w:pos="6804"/>
      </w:tabs>
      <w:outlineLvl w:val="4"/>
    </w:pPr>
    <w:rPr>
      <w:sz w:val="24"/>
      <w:lang w:val="de-CH"/>
    </w:rPr>
  </w:style>
  <w:style w:type="paragraph" w:styleId="berschrift6">
    <w:name w:val="heading 6"/>
    <w:basedOn w:val="Standard"/>
    <w:next w:val="Standard"/>
    <w:qFormat/>
    <w:rsid w:val="00602468"/>
    <w:pPr>
      <w:keepNext/>
      <w:outlineLvl w:val="5"/>
    </w:pPr>
    <w:rPr>
      <w:sz w:val="30"/>
    </w:rPr>
  </w:style>
  <w:style w:type="paragraph" w:styleId="berschrift7">
    <w:name w:val="heading 7"/>
    <w:basedOn w:val="Standard"/>
    <w:next w:val="Standard"/>
    <w:qFormat/>
    <w:rsid w:val="00602468"/>
    <w:pPr>
      <w:keepNext/>
      <w:tabs>
        <w:tab w:val="left" w:pos="6804"/>
      </w:tabs>
      <w:jc w:val="both"/>
      <w:outlineLvl w:val="6"/>
    </w:pPr>
    <w:rPr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0246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02468"/>
  </w:style>
  <w:style w:type="paragraph" w:styleId="Fuzeile">
    <w:name w:val="footer"/>
    <w:basedOn w:val="Standard"/>
    <w:rsid w:val="00602468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602468"/>
    <w:rPr>
      <w:b/>
      <w:sz w:val="24"/>
      <w:lang w:val="de-CH"/>
    </w:rPr>
  </w:style>
  <w:style w:type="paragraph" w:styleId="Sprechblasentext">
    <w:name w:val="Balloon Text"/>
    <w:basedOn w:val="Standard"/>
    <w:semiHidden/>
    <w:rsid w:val="004E5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23381-5A28-44CD-891D-99AA23E2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Stimmbeteiligung</vt:lpstr>
    </vt:vector>
  </TitlesOfParts>
  <Company>Reute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Stimmbeteiligung</dc:title>
  <dc:creator>Gemeindeverwaltung</dc:creator>
  <cp:lastModifiedBy>Hanimann Monika</cp:lastModifiedBy>
  <cp:revision>36</cp:revision>
  <cp:lastPrinted>2022-02-13T10:38:00Z</cp:lastPrinted>
  <dcterms:created xsi:type="dcterms:W3CDTF">2020-09-27T09:53:00Z</dcterms:created>
  <dcterms:modified xsi:type="dcterms:W3CDTF">2022-05-15T09:38:00Z</dcterms:modified>
</cp:coreProperties>
</file>